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504" w:tblpY="1"/>
        <w:tblW w:w="103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300"/>
      </w:tblGrid>
      <w:tr w:rsidR="00E12B53" w:rsidRPr="003C038F" w:rsidTr="0039048A">
        <w:trPr>
          <w:trHeight w:val="1430"/>
        </w:trPr>
        <w:tc>
          <w:tcPr>
            <w:tcW w:w="4068" w:type="dxa"/>
          </w:tcPr>
          <w:p w:rsidR="00E12B53" w:rsidRPr="003C038F" w:rsidRDefault="00E12B53" w:rsidP="0039048A">
            <w:pPr>
              <w:jc w:val="center"/>
              <w:rPr>
                <w:b/>
                <w:sz w:val="26"/>
                <w:szCs w:val="26"/>
              </w:rPr>
            </w:pPr>
            <w:r w:rsidRPr="003C038F">
              <w:rPr>
                <w:b/>
                <w:sz w:val="26"/>
                <w:szCs w:val="26"/>
              </w:rPr>
              <w:t>UỶ BAN NHÂN DÂN</w:t>
            </w:r>
          </w:p>
          <w:p w:rsidR="00E12B53" w:rsidRPr="003C038F" w:rsidRDefault="00E12B53" w:rsidP="0039048A">
            <w:pPr>
              <w:jc w:val="center"/>
              <w:rPr>
                <w:b/>
                <w:sz w:val="26"/>
                <w:szCs w:val="26"/>
              </w:rPr>
            </w:pPr>
            <w:r w:rsidRPr="003C038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THỊ XÃ</w:t>
            </w:r>
            <w:r w:rsidRPr="003C038F">
              <w:rPr>
                <w:b/>
                <w:sz w:val="26"/>
                <w:szCs w:val="26"/>
              </w:rPr>
              <w:t xml:space="preserve"> ĐIỆN BÀN</w:t>
            </w:r>
          </w:p>
          <w:p w:rsidR="00E12B53" w:rsidRPr="003C038F" w:rsidRDefault="001E797B" w:rsidP="003904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8254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5pt,.65pt" to="133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"/>
                  </w:pict>
                </mc:Fallback>
              </mc:AlternateContent>
            </w:r>
          </w:p>
          <w:p w:rsidR="00E12B53" w:rsidRPr="003C038F" w:rsidRDefault="00E12B53" w:rsidP="0039048A">
            <w:pPr>
              <w:jc w:val="center"/>
              <w:rPr>
                <w:sz w:val="26"/>
                <w:szCs w:val="26"/>
              </w:rPr>
            </w:pPr>
            <w:r w:rsidRPr="003C038F">
              <w:rPr>
                <w:sz w:val="26"/>
                <w:szCs w:val="26"/>
              </w:rPr>
              <w:t xml:space="preserve">Số:    </w:t>
            </w:r>
            <w:r w:rsidR="00CE7BB2">
              <w:rPr>
                <w:sz w:val="26"/>
                <w:szCs w:val="26"/>
              </w:rPr>
              <w:t>127</w:t>
            </w:r>
            <w:r w:rsidR="00261204">
              <w:rPr>
                <w:sz w:val="26"/>
                <w:szCs w:val="26"/>
              </w:rPr>
              <w:t>6</w:t>
            </w:r>
            <w:bookmarkStart w:id="0" w:name="_GoBack"/>
            <w:bookmarkEnd w:id="0"/>
            <w:r w:rsidRPr="003C038F">
              <w:rPr>
                <w:sz w:val="26"/>
                <w:szCs w:val="26"/>
              </w:rPr>
              <w:t xml:space="preserve">          /UBND</w:t>
            </w:r>
          </w:p>
          <w:p w:rsidR="00E12B53" w:rsidRPr="003C038F" w:rsidRDefault="001E797B" w:rsidP="0039048A">
            <w:pPr>
              <w:rPr>
                <w:b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19050</wp:posOffset>
                      </wp:positionV>
                      <wp:extent cx="2580005" cy="4572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0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2B53" w:rsidRDefault="00E12B53" w:rsidP="00AA02BF">
                                  <w:pPr>
                                    <w:jc w:val="center"/>
                                  </w:pPr>
                                  <w:r>
                                    <w:t xml:space="preserve">V/v </w:t>
                                  </w:r>
                                  <w:r w:rsidR="00AA02BF">
                                    <w:t>hướng dẫn</w:t>
                                  </w:r>
                                  <w:r>
                                    <w:t xml:space="preserve"> bà Phạm Thị Thủy, thôn Lạc Thành Đông, xã Điện Hồng</w:t>
                                  </w:r>
                                </w:p>
                                <w:p w:rsidR="00E12B53" w:rsidRPr="001D61B4" w:rsidRDefault="00E12B53" w:rsidP="00E12B53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45pt;margin-top:1.5pt;width:203.1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" stroked="f">
                      <v:textbox>
                        <w:txbxContent>
                          <w:p w:rsidR="00E12B53" w:rsidRDefault="00E12B53" w:rsidP="00AA02BF">
                            <w:pPr>
                              <w:jc w:val="center"/>
                            </w:pPr>
                            <w:r>
                              <w:t xml:space="preserve">V/v </w:t>
                            </w:r>
                            <w:r w:rsidR="00AA02BF">
                              <w:t>hướng dẫn</w:t>
                            </w:r>
                            <w:r>
                              <w:t xml:space="preserve"> bà Phạm Thị Thủy, thôn Lạc Thành Đông, xã Điện Hồng</w:t>
                            </w:r>
                          </w:p>
                          <w:p w:rsidR="00E12B53" w:rsidRPr="001D61B4" w:rsidRDefault="00E12B53" w:rsidP="00E12B53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0" w:type="dxa"/>
          </w:tcPr>
          <w:p w:rsidR="00E12B53" w:rsidRPr="003C038F" w:rsidRDefault="00E12B53" w:rsidP="0039048A">
            <w:pPr>
              <w:jc w:val="center"/>
              <w:rPr>
                <w:b/>
                <w:sz w:val="26"/>
                <w:szCs w:val="26"/>
              </w:rPr>
            </w:pPr>
            <w:r w:rsidRPr="003C038F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C038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12B53" w:rsidRDefault="00E12B53" w:rsidP="0039048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Độc lập - Tự do - Hạnh phúc</w:t>
            </w:r>
          </w:p>
          <w:p w:rsidR="00E12B53" w:rsidRDefault="001E797B" w:rsidP="0039048A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3174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85pt,.25pt" to="23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DaQjvv2AAAAAUBAAAPAAAAAAAAAAAAAAAAAHYEAABkcnMvZG93bnJldi54bWxQSwUGAAAA&#10;AAQABADzAAAAewUAAAAA&#10;"/>
                  </w:pict>
                </mc:Fallback>
              </mc:AlternateContent>
            </w:r>
          </w:p>
          <w:p w:rsidR="00E12B53" w:rsidRPr="00841FD8" w:rsidRDefault="00E12B53" w:rsidP="0039048A">
            <w:pPr>
              <w:jc w:val="center"/>
              <w:rPr>
                <w:b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Pr="003C038F">
              <w:rPr>
                <w:i/>
                <w:sz w:val="26"/>
                <w:szCs w:val="26"/>
              </w:rPr>
              <w:t xml:space="preserve">Điện Bàn, ngày  </w:t>
            </w:r>
            <w:r w:rsidR="00CE7BB2">
              <w:rPr>
                <w:i/>
                <w:sz w:val="26"/>
                <w:szCs w:val="26"/>
              </w:rPr>
              <w:t>15</w:t>
            </w:r>
            <w:r w:rsidRPr="003C038F">
              <w:rPr>
                <w:i/>
                <w:sz w:val="26"/>
                <w:szCs w:val="26"/>
              </w:rPr>
              <w:t xml:space="preserve">     tháng</w:t>
            </w:r>
            <w:r>
              <w:rPr>
                <w:i/>
                <w:sz w:val="26"/>
                <w:szCs w:val="26"/>
              </w:rPr>
              <w:t xml:space="preserve"> 9</w:t>
            </w:r>
            <w:r w:rsidRPr="003C038F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</w:rPr>
              <w:t>6</w:t>
            </w:r>
          </w:p>
          <w:p w:rsidR="00E12B53" w:rsidRPr="003C038F" w:rsidRDefault="00E12B53" w:rsidP="0039048A">
            <w:pPr>
              <w:jc w:val="center"/>
              <w:rPr>
                <w:b/>
                <w:szCs w:val="28"/>
              </w:rPr>
            </w:pPr>
          </w:p>
        </w:tc>
      </w:tr>
    </w:tbl>
    <w:p w:rsidR="00E12B53" w:rsidRDefault="00E12B53" w:rsidP="00E12B53">
      <w:pPr>
        <w:spacing w:before="120" w:after="120"/>
        <w:jc w:val="both"/>
        <w:rPr>
          <w:sz w:val="28"/>
          <w:szCs w:val="28"/>
        </w:rPr>
      </w:pPr>
    </w:p>
    <w:p w:rsidR="00E12B53" w:rsidRPr="00723D0B" w:rsidRDefault="00E12B53" w:rsidP="00E12B53">
      <w:pPr>
        <w:spacing w:before="120" w:after="120"/>
        <w:ind w:firstLine="720"/>
        <w:jc w:val="both"/>
        <w:rPr>
          <w:sz w:val="2"/>
          <w:szCs w:val="28"/>
        </w:rPr>
      </w:pPr>
    </w:p>
    <w:p w:rsidR="00E12B53" w:rsidRPr="00AF5BEE" w:rsidRDefault="00E12B53" w:rsidP="00E12B53">
      <w:pPr>
        <w:spacing w:before="120" w:after="120"/>
        <w:ind w:firstLine="720"/>
        <w:jc w:val="both"/>
        <w:rPr>
          <w:sz w:val="2"/>
          <w:szCs w:val="28"/>
        </w:rPr>
      </w:pPr>
    </w:p>
    <w:p w:rsidR="00E12B53" w:rsidRPr="00AA02BF" w:rsidRDefault="00E12B53" w:rsidP="00AA02BF">
      <w:pPr>
        <w:rPr>
          <w:sz w:val="16"/>
          <w:szCs w:val="28"/>
        </w:rPr>
      </w:pPr>
    </w:p>
    <w:p w:rsidR="00E12B53" w:rsidRPr="00E12B53" w:rsidRDefault="00E12B53" w:rsidP="00E12B53">
      <w:pPr>
        <w:jc w:val="center"/>
        <w:rPr>
          <w:sz w:val="28"/>
          <w:szCs w:val="28"/>
        </w:rPr>
      </w:pPr>
      <w:r w:rsidRPr="00E12B53">
        <w:rPr>
          <w:sz w:val="28"/>
          <w:szCs w:val="28"/>
        </w:rPr>
        <w:t>Kính gửi: Bà Phạm Thị Thủy.</w:t>
      </w:r>
    </w:p>
    <w:p w:rsidR="00E12B53" w:rsidRPr="00294493" w:rsidRDefault="00E12B53" w:rsidP="00E12B53">
      <w:pPr>
        <w:spacing w:before="120" w:after="120"/>
        <w:ind w:firstLine="720"/>
        <w:jc w:val="both"/>
        <w:rPr>
          <w:sz w:val="30"/>
          <w:szCs w:val="28"/>
        </w:rPr>
      </w:pPr>
    </w:p>
    <w:p w:rsidR="002E557D" w:rsidRPr="002E557D" w:rsidRDefault="00E12B53" w:rsidP="00E12B53">
      <w:pPr>
        <w:spacing w:before="240" w:after="240"/>
        <w:ind w:firstLine="720"/>
        <w:jc w:val="both"/>
        <w:rPr>
          <w:sz w:val="28"/>
          <w:szCs w:val="28"/>
        </w:rPr>
      </w:pPr>
      <w:r w:rsidRPr="00457C5B">
        <w:rPr>
          <w:sz w:val="28"/>
          <w:szCs w:val="28"/>
        </w:rPr>
        <w:t>Ủy ban</w:t>
      </w:r>
      <w:r>
        <w:rPr>
          <w:sz w:val="28"/>
          <w:szCs w:val="28"/>
        </w:rPr>
        <w:t xml:space="preserve"> nhân dân thị xã nhận đơn ghi ngày 23/8/</w:t>
      </w:r>
      <w:r w:rsidRPr="00E12B53">
        <w:rPr>
          <w:sz w:val="28"/>
          <w:szCs w:val="28"/>
        </w:rPr>
        <w:t xml:space="preserve">2016 của bà Phạm Thị Thủy, thôn Lạc Thành Đông, xã Điện Hồng. </w:t>
      </w:r>
      <w:r w:rsidR="00AA02BF">
        <w:rPr>
          <w:sz w:val="28"/>
          <w:szCs w:val="28"/>
        </w:rPr>
        <w:t xml:space="preserve">Nội dung đơn: Trình bày </w:t>
      </w:r>
      <w:r w:rsidR="007A63B6">
        <w:rPr>
          <w:sz w:val="28"/>
          <w:szCs w:val="28"/>
        </w:rPr>
        <w:t xml:space="preserve">liên quan đến </w:t>
      </w:r>
      <w:r w:rsidR="00AA02BF">
        <w:rPr>
          <w:sz w:val="28"/>
          <w:szCs w:val="28"/>
        </w:rPr>
        <w:t>việc phân chia di sản thừa kế của mẹ bà (là bà Trần Thị Thanh)</w:t>
      </w:r>
      <w:r w:rsidR="007A63B6">
        <w:rPr>
          <w:sz w:val="28"/>
          <w:szCs w:val="28"/>
        </w:rPr>
        <w:t xml:space="preserve"> là tài sản thuộc quyền sử dụng của bà Thanh (chết) trong khối tài sản chung của bà Thanh và ông Phạm Văn Đính</w:t>
      </w:r>
      <w:r w:rsidR="00903CE8">
        <w:rPr>
          <w:sz w:val="28"/>
          <w:szCs w:val="28"/>
        </w:rPr>
        <w:t>.</w:t>
      </w:r>
      <w:r w:rsidR="00AA02BF">
        <w:rPr>
          <w:sz w:val="28"/>
          <w:szCs w:val="28"/>
        </w:rPr>
        <w:t xml:space="preserve"> </w:t>
      </w:r>
      <w:r w:rsidR="00903CE8">
        <w:rPr>
          <w:sz w:val="28"/>
          <w:szCs w:val="28"/>
        </w:rPr>
        <w:t>Sau khi xem xét nội dung đơn trên, UBND thị xã có ý kiến như sau:</w:t>
      </w:r>
      <w:r w:rsidR="00AA02BF">
        <w:rPr>
          <w:sz w:val="28"/>
          <w:szCs w:val="28"/>
        </w:rPr>
        <w:t xml:space="preserve">  </w:t>
      </w:r>
      <w:r w:rsidRPr="00E12B53">
        <w:rPr>
          <w:sz w:val="28"/>
          <w:szCs w:val="28"/>
        </w:rPr>
        <w:t xml:space="preserve"> </w:t>
      </w:r>
    </w:p>
    <w:p w:rsidR="00903CE8" w:rsidRPr="00903CE8" w:rsidRDefault="00903CE8" w:rsidP="00294493">
      <w:pPr>
        <w:spacing w:before="240" w:after="240"/>
        <w:ind w:firstLine="720"/>
        <w:jc w:val="both"/>
        <w:rPr>
          <w:sz w:val="28"/>
          <w:szCs w:val="28"/>
        </w:rPr>
      </w:pPr>
      <w:r w:rsidRPr="00903CE8">
        <w:rPr>
          <w:sz w:val="28"/>
          <w:szCs w:val="28"/>
        </w:rPr>
        <w:t>Theo quy định tại Điều 25 Bộ luật Tố tụng dân sự năm 2004 đã được sửa đổi, bổ sung tại khoản 5, Điều 1 Luật số 65/2011/QH12 ngày 29/3/2011</w:t>
      </w:r>
      <w:r>
        <w:rPr>
          <w:sz w:val="28"/>
          <w:szCs w:val="28"/>
        </w:rPr>
        <w:t>:</w:t>
      </w:r>
      <w:r w:rsidRPr="00903CE8">
        <w:rPr>
          <w:i/>
          <w:sz w:val="28"/>
          <w:szCs w:val="28"/>
        </w:rPr>
        <w:t xml:space="preserve"> “</w:t>
      </w:r>
      <w:r w:rsidRPr="00903CE8">
        <w:rPr>
          <w:bCs/>
          <w:i/>
          <w:sz w:val="28"/>
          <w:szCs w:val="28"/>
          <w:bdr w:val="none" w:sz="0" w:space="0" w:color="auto" w:frame="1"/>
        </w:rPr>
        <w:t>Những tranh chấp về dân sự thuộc thẩm quyền giải quyết của Tòa án</w:t>
      </w:r>
      <w:r w:rsidRPr="00903CE8">
        <w:rPr>
          <w:i/>
          <w:sz w:val="28"/>
          <w:szCs w:val="28"/>
        </w:rPr>
        <w:t>: 5. Tranh chấp về thừa kế tài sản</w:t>
      </w:r>
      <w:r>
        <w:rPr>
          <w:i/>
          <w:sz w:val="28"/>
          <w:szCs w:val="28"/>
        </w:rPr>
        <w:t>”</w:t>
      </w:r>
      <w:r w:rsidRPr="00903CE8">
        <w:rPr>
          <w:i/>
          <w:sz w:val="28"/>
          <w:szCs w:val="28"/>
        </w:rPr>
        <w:t>.</w:t>
      </w:r>
      <w:r w:rsidR="00294493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rường hợp </w:t>
      </w:r>
      <w:r w:rsidR="007A63B6">
        <w:rPr>
          <w:sz w:val="28"/>
          <w:szCs w:val="28"/>
        </w:rPr>
        <w:t xml:space="preserve">có </w:t>
      </w:r>
      <w:r w:rsidR="00294493">
        <w:rPr>
          <w:sz w:val="28"/>
          <w:szCs w:val="28"/>
        </w:rPr>
        <w:t xml:space="preserve">phát sinh </w:t>
      </w:r>
      <w:r w:rsidR="007A63B6">
        <w:rPr>
          <w:sz w:val="28"/>
          <w:szCs w:val="28"/>
        </w:rPr>
        <w:t xml:space="preserve">tranh chấp về thừa kế </w:t>
      </w:r>
      <w:r w:rsidR="00A555BE">
        <w:rPr>
          <w:sz w:val="28"/>
          <w:szCs w:val="28"/>
        </w:rPr>
        <w:t xml:space="preserve">tài sản nêu trên </w:t>
      </w:r>
      <w:r w:rsidR="007A63B6">
        <w:rPr>
          <w:sz w:val="28"/>
          <w:szCs w:val="28"/>
        </w:rPr>
        <w:t>thì</w:t>
      </w:r>
      <w:r w:rsidR="000B0DCE">
        <w:rPr>
          <w:sz w:val="28"/>
          <w:szCs w:val="28"/>
        </w:rPr>
        <w:t xml:space="preserve"> thẩm quyền giải quyết thuộc Tòa án, không thuộc thẩm quyền của UBND thị xã.</w:t>
      </w:r>
    </w:p>
    <w:p w:rsidR="00E12B53" w:rsidRPr="00457C5B" w:rsidRDefault="000B0DCE" w:rsidP="00E12B53">
      <w:pPr>
        <w:spacing w:before="240" w:after="240"/>
        <w:ind w:firstLine="720"/>
        <w:jc w:val="both"/>
        <w:rPr>
          <w:i/>
          <w:sz w:val="42"/>
          <w:szCs w:val="28"/>
        </w:rPr>
      </w:pPr>
      <w:r>
        <w:rPr>
          <w:sz w:val="28"/>
          <w:szCs w:val="28"/>
        </w:rPr>
        <w:t xml:space="preserve">Vậy, UBND thị xã hướng dẫn cho </w:t>
      </w:r>
      <w:r w:rsidRPr="00E12B53">
        <w:rPr>
          <w:sz w:val="28"/>
          <w:szCs w:val="28"/>
        </w:rPr>
        <w:t>bà Phạm Thị Thủy</w:t>
      </w:r>
      <w:r>
        <w:rPr>
          <w:sz w:val="28"/>
          <w:szCs w:val="28"/>
        </w:rPr>
        <w:t xml:space="preserve"> được rõ.</w:t>
      </w:r>
    </w:p>
    <w:p w:rsidR="00E12B53" w:rsidRPr="00520933" w:rsidRDefault="00E12B53" w:rsidP="00E12B53">
      <w:pPr>
        <w:tabs>
          <w:tab w:val="left" w:pos="142"/>
        </w:tabs>
        <w:spacing w:before="120" w:after="120"/>
        <w:jc w:val="both"/>
        <w:rPr>
          <w:i/>
          <w:sz w:val="12"/>
          <w:szCs w:val="28"/>
        </w:rPr>
      </w:pPr>
    </w:p>
    <w:p w:rsidR="00E12B53" w:rsidRPr="00082EB2" w:rsidRDefault="00E12B53" w:rsidP="00E12B53">
      <w:pPr>
        <w:tabs>
          <w:tab w:val="left" w:pos="142"/>
        </w:tabs>
        <w:spacing w:before="120" w:after="120"/>
        <w:jc w:val="both"/>
        <w:rPr>
          <w:i/>
          <w:sz w:val="6"/>
          <w:szCs w:val="28"/>
        </w:rPr>
      </w:pPr>
    </w:p>
    <w:p w:rsidR="000B0DCE" w:rsidRDefault="000B0DCE" w:rsidP="000B0DCE">
      <w:pPr>
        <w:jc w:val="both"/>
        <w:rPr>
          <w:sz w:val="28"/>
          <w:szCs w:val="28"/>
        </w:rPr>
      </w:pPr>
      <w:r w:rsidRPr="001D61B4">
        <w:rPr>
          <w:b/>
          <w:i/>
          <w:szCs w:val="28"/>
        </w:rPr>
        <w:t>Nơi nhận:</w:t>
      </w:r>
      <w:r w:rsidRPr="001D61B4">
        <w:rPr>
          <w:b/>
          <w:i/>
          <w:szCs w:val="28"/>
        </w:rPr>
        <w:tab/>
      </w:r>
      <w:r w:rsidRPr="00D250FD">
        <w:rPr>
          <w:i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1B55">
        <w:rPr>
          <w:b/>
          <w:sz w:val="26"/>
          <w:szCs w:val="28"/>
        </w:rPr>
        <w:t xml:space="preserve">       </w:t>
      </w:r>
      <w:r>
        <w:rPr>
          <w:b/>
          <w:sz w:val="26"/>
          <w:szCs w:val="28"/>
        </w:rPr>
        <w:t xml:space="preserve">        </w:t>
      </w:r>
      <w:r w:rsidRPr="00181B55">
        <w:rPr>
          <w:b/>
          <w:sz w:val="26"/>
          <w:szCs w:val="28"/>
        </w:rPr>
        <w:t>TL. CHỦ TỊCH</w:t>
      </w:r>
    </w:p>
    <w:p w:rsidR="000B0DCE" w:rsidRPr="00181B55" w:rsidRDefault="000B0DCE" w:rsidP="000B0DCE">
      <w:pPr>
        <w:numPr>
          <w:ilvl w:val="0"/>
          <w:numId w:val="1"/>
        </w:numPr>
        <w:jc w:val="both"/>
        <w:rPr>
          <w:sz w:val="22"/>
          <w:szCs w:val="22"/>
        </w:rPr>
      </w:pPr>
      <w:r w:rsidRPr="00181B55">
        <w:rPr>
          <w:sz w:val="22"/>
          <w:szCs w:val="28"/>
        </w:rPr>
        <w:t>Như trên;</w:t>
      </w:r>
      <w:r w:rsidRPr="00181B55">
        <w:rPr>
          <w:sz w:val="28"/>
          <w:szCs w:val="28"/>
        </w:rPr>
        <w:tab/>
      </w:r>
      <w:r w:rsidRPr="00181B55">
        <w:rPr>
          <w:sz w:val="28"/>
          <w:szCs w:val="28"/>
        </w:rPr>
        <w:tab/>
      </w:r>
      <w:r>
        <w:rPr>
          <w:b/>
          <w:sz w:val="26"/>
          <w:szCs w:val="28"/>
        </w:rPr>
        <w:tab/>
      </w:r>
      <w:r>
        <w:rPr>
          <w:b/>
          <w:sz w:val="26"/>
          <w:szCs w:val="28"/>
        </w:rPr>
        <w:tab/>
      </w:r>
      <w:r w:rsidRPr="00181B55">
        <w:rPr>
          <w:b/>
          <w:sz w:val="26"/>
          <w:szCs w:val="28"/>
        </w:rPr>
        <w:tab/>
      </w:r>
      <w:r w:rsidRPr="00181B55">
        <w:rPr>
          <w:b/>
          <w:sz w:val="26"/>
          <w:szCs w:val="28"/>
        </w:rPr>
        <w:tab/>
      </w:r>
      <w:r>
        <w:rPr>
          <w:b/>
          <w:sz w:val="26"/>
          <w:szCs w:val="28"/>
        </w:rPr>
        <w:t xml:space="preserve">        CHÁNH VĂN PHÒNG</w:t>
      </w:r>
    </w:p>
    <w:p w:rsidR="000B0DCE" w:rsidRPr="00181B55" w:rsidRDefault="000B0DCE" w:rsidP="000B0DC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PCT UBND thị xã Phan Minh Dũng (b/c)</w:t>
      </w:r>
      <w:r w:rsidRPr="00181B55">
        <w:rPr>
          <w:sz w:val="22"/>
          <w:szCs w:val="22"/>
        </w:rPr>
        <w:t>;</w:t>
      </w:r>
      <w:r w:rsidRPr="00181B55">
        <w:rPr>
          <w:sz w:val="22"/>
          <w:szCs w:val="22"/>
        </w:rPr>
        <w:tab/>
      </w:r>
      <w:r w:rsidRPr="00181B55">
        <w:rPr>
          <w:sz w:val="22"/>
          <w:szCs w:val="22"/>
        </w:rPr>
        <w:tab/>
      </w:r>
      <w:r w:rsidRPr="00181B55">
        <w:rPr>
          <w:sz w:val="22"/>
          <w:szCs w:val="22"/>
        </w:rPr>
        <w:tab/>
      </w:r>
      <w:r w:rsidRPr="00181B55">
        <w:rPr>
          <w:sz w:val="22"/>
          <w:szCs w:val="22"/>
        </w:rPr>
        <w:tab/>
      </w:r>
      <w:r w:rsidRPr="00181B55">
        <w:rPr>
          <w:sz w:val="22"/>
          <w:szCs w:val="22"/>
        </w:rPr>
        <w:tab/>
        <w:t xml:space="preserve">           </w:t>
      </w:r>
      <w:r w:rsidRPr="00181B55">
        <w:rPr>
          <w:b/>
          <w:sz w:val="26"/>
          <w:szCs w:val="28"/>
        </w:rPr>
        <w:t xml:space="preserve"> </w:t>
      </w:r>
    </w:p>
    <w:p w:rsidR="000B0DCE" w:rsidRPr="00B35F74" w:rsidRDefault="000B0DCE" w:rsidP="000B0DC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35F74">
        <w:rPr>
          <w:sz w:val="22"/>
          <w:szCs w:val="22"/>
        </w:rPr>
        <w:t>CVP;</w:t>
      </w:r>
    </w:p>
    <w:p w:rsidR="000B0DCE" w:rsidRPr="001F535E" w:rsidRDefault="000B0DCE" w:rsidP="000B0DC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A451A">
        <w:rPr>
          <w:sz w:val="22"/>
          <w:szCs w:val="22"/>
        </w:rPr>
        <w:t xml:space="preserve">Lưu: VT, </w:t>
      </w:r>
      <w:r w:rsidR="00294493">
        <w:rPr>
          <w:sz w:val="22"/>
          <w:szCs w:val="22"/>
        </w:rPr>
        <w:t>c.Thuận.</w:t>
      </w:r>
    </w:p>
    <w:p w:rsidR="000B0DCE" w:rsidRDefault="000B0DCE" w:rsidP="00CE7BB2">
      <w:pPr>
        <w:tabs>
          <w:tab w:val="left" w:pos="720"/>
          <w:tab w:val="left" w:pos="1440"/>
          <w:tab w:val="left" w:pos="74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BB2">
        <w:rPr>
          <w:sz w:val="28"/>
          <w:szCs w:val="28"/>
        </w:rPr>
        <w:tab/>
        <w:t>(</w:t>
      </w:r>
      <w:r w:rsidR="00CE7BB2" w:rsidRPr="00CE7BB2">
        <w:rPr>
          <w:sz w:val="28"/>
          <w:szCs w:val="28"/>
        </w:rPr>
        <w:t>Đã</w:t>
      </w:r>
      <w:r w:rsidR="00CE7BB2">
        <w:rPr>
          <w:sz w:val="28"/>
          <w:szCs w:val="28"/>
        </w:rPr>
        <w:t xml:space="preserve"> k</w:t>
      </w:r>
      <w:r w:rsidR="00CE7BB2" w:rsidRPr="00CE7BB2">
        <w:rPr>
          <w:sz w:val="28"/>
          <w:szCs w:val="28"/>
        </w:rPr>
        <w:t>ý</w:t>
      </w:r>
      <w:r w:rsidR="00CE7BB2">
        <w:rPr>
          <w:sz w:val="28"/>
          <w:szCs w:val="28"/>
        </w:rPr>
        <w:t>)</w:t>
      </w:r>
    </w:p>
    <w:p w:rsidR="000B0DCE" w:rsidRPr="008109D9" w:rsidRDefault="000B0DCE" w:rsidP="000B0DCE">
      <w:pPr>
        <w:ind w:left="360"/>
        <w:jc w:val="both"/>
        <w:rPr>
          <w:sz w:val="42"/>
          <w:szCs w:val="28"/>
        </w:rPr>
      </w:pPr>
    </w:p>
    <w:p w:rsidR="000B0DCE" w:rsidRPr="008109D9" w:rsidRDefault="000B0DCE" w:rsidP="000B0DCE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09D9">
        <w:rPr>
          <w:b/>
          <w:sz w:val="28"/>
          <w:szCs w:val="28"/>
        </w:rPr>
        <w:t>Trần Công Thiết</w:t>
      </w:r>
    </w:p>
    <w:p w:rsidR="00E12B53" w:rsidRDefault="00E12B53" w:rsidP="00E12B53">
      <w:pPr>
        <w:ind w:left="720"/>
        <w:jc w:val="both"/>
        <w:rPr>
          <w:sz w:val="28"/>
          <w:szCs w:val="28"/>
        </w:rPr>
      </w:pPr>
    </w:p>
    <w:p w:rsidR="00E12B53" w:rsidRDefault="00E12B53" w:rsidP="00E12B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12B53" w:rsidRDefault="00E12B53" w:rsidP="00E12B53">
      <w:pPr>
        <w:jc w:val="both"/>
        <w:rPr>
          <w:sz w:val="28"/>
          <w:szCs w:val="28"/>
        </w:rPr>
      </w:pPr>
    </w:p>
    <w:p w:rsidR="00E12B53" w:rsidRPr="00E35E18" w:rsidRDefault="00E12B53" w:rsidP="00E12B53">
      <w:pPr>
        <w:jc w:val="both"/>
        <w:rPr>
          <w:b/>
          <w:sz w:val="28"/>
          <w:szCs w:val="28"/>
        </w:rPr>
      </w:pPr>
    </w:p>
    <w:p w:rsidR="00E12B53" w:rsidRDefault="00E12B53" w:rsidP="00E12B53"/>
    <w:p w:rsidR="00E12B53" w:rsidRDefault="00E12B53" w:rsidP="00E12B53"/>
    <w:p w:rsidR="00E12B53" w:rsidRDefault="00E12B53" w:rsidP="00E12B53"/>
    <w:p w:rsidR="00E12B53" w:rsidRDefault="00E12B53" w:rsidP="00E12B53"/>
    <w:p w:rsidR="00E12B53" w:rsidRDefault="00E12B53" w:rsidP="00E12B53"/>
    <w:p w:rsidR="00E12B53" w:rsidRDefault="00E12B53" w:rsidP="00E12B53"/>
    <w:p w:rsidR="000E2946" w:rsidRDefault="000E2946"/>
    <w:sectPr w:rsidR="000E2946" w:rsidSect="00474384">
      <w:pgSz w:w="12240" w:h="15840"/>
      <w:pgMar w:top="993" w:right="90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223"/>
    <w:multiLevelType w:val="hybridMultilevel"/>
    <w:tmpl w:val="098448FC"/>
    <w:lvl w:ilvl="0" w:tplc="9D2C4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53"/>
    <w:rsid w:val="000B0DCE"/>
    <w:rsid w:val="000E2946"/>
    <w:rsid w:val="0015776A"/>
    <w:rsid w:val="001E797B"/>
    <w:rsid w:val="00261204"/>
    <w:rsid w:val="00294493"/>
    <w:rsid w:val="002E557D"/>
    <w:rsid w:val="00474384"/>
    <w:rsid w:val="00665DFF"/>
    <w:rsid w:val="006B73B2"/>
    <w:rsid w:val="00790390"/>
    <w:rsid w:val="007A63B6"/>
    <w:rsid w:val="00903CE8"/>
    <w:rsid w:val="00A555BE"/>
    <w:rsid w:val="00AA02BF"/>
    <w:rsid w:val="00C41B2D"/>
    <w:rsid w:val="00CE7BB2"/>
    <w:rsid w:val="00E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55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5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PhiLong</dc:creator>
  <cp:lastModifiedBy>SS</cp:lastModifiedBy>
  <cp:revision>2</cp:revision>
  <cp:lastPrinted>2016-09-13T07:32:00Z</cp:lastPrinted>
  <dcterms:created xsi:type="dcterms:W3CDTF">2016-09-15T01:09:00Z</dcterms:created>
  <dcterms:modified xsi:type="dcterms:W3CDTF">2016-09-15T01:09:00Z</dcterms:modified>
</cp:coreProperties>
</file>